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16CC2B4F" w:rsidR="005A60BF" w:rsidRPr="003C0D93" w:rsidRDefault="005845AF" w:rsidP="005A60BF">
      <w:pPr>
        <w:pStyle w:val="Titolo1"/>
        <w:spacing w:before="0" w:after="120"/>
        <w:jc w:val="center"/>
        <w:rPr>
          <w:sz w:val="16"/>
          <w:szCs w:val="16"/>
        </w:rPr>
      </w:pPr>
      <w:r w:rsidRPr="005845AF">
        <w:rPr>
          <w:sz w:val="28"/>
          <w:szCs w:val="28"/>
        </w:rPr>
        <w:t>Perché pensate così nel vostro cuore?</w:t>
      </w:r>
    </w:p>
    <w:p w14:paraId="71470D20" w14:textId="6D66B5E5" w:rsidR="00783A1F" w:rsidRPr="00643695" w:rsidRDefault="003F3DE6" w:rsidP="004C625A">
      <w:pPr>
        <w:spacing w:after="120"/>
        <w:jc w:val="both"/>
        <w:rPr>
          <w:rFonts w:ascii="Arial" w:hAnsi="Arial" w:cs="Arial"/>
        </w:rPr>
      </w:pPr>
      <w:r w:rsidRPr="00643695">
        <w:rPr>
          <w:rFonts w:ascii="Arial" w:hAnsi="Arial" w:cs="Arial"/>
        </w:rPr>
        <w:t xml:space="preserve">Basta una sola parola per distruggere un uomo. Basta un’accusa infamante per lapidare o spiritualmente o anche fisicamente una persona. </w:t>
      </w:r>
      <w:r w:rsidR="00783A1F" w:rsidRPr="00643695">
        <w:rPr>
          <w:rFonts w:ascii="Arial" w:hAnsi="Arial" w:cs="Arial"/>
        </w:rPr>
        <w:t xml:space="preserve">La Scrittura Antica sempre metteva in guardia gli uomini perché custodissero i loro pensieri. I pensieri </w:t>
      </w:r>
      <w:r w:rsidR="00643695" w:rsidRPr="00643695">
        <w:rPr>
          <w:rFonts w:ascii="Arial" w:hAnsi="Arial" w:cs="Arial"/>
        </w:rPr>
        <w:t xml:space="preserve">però </w:t>
      </w:r>
      <w:r w:rsidR="00783A1F" w:rsidRPr="00643695">
        <w:rPr>
          <w:rFonts w:ascii="Arial" w:hAnsi="Arial" w:cs="Arial"/>
        </w:rPr>
        <w:t xml:space="preserve">non possono essere custoditi se non si custodisce il cuore. Si custodisce il cuore, si custodiscono i pensieri, si custodisce la lingua. </w:t>
      </w:r>
    </w:p>
    <w:p w14:paraId="22EF4334" w14:textId="1383013E" w:rsidR="003F3DE6" w:rsidRPr="00643695" w:rsidRDefault="003F3DE6" w:rsidP="003F3DE6">
      <w:pPr>
        <w:spacing w:after="120"/>
        <w:jc w:val="both"/>
        <w:rPr>
          <w:rFonts w:ascii="Arial" w:hAnsi="Arial" w:cs="Arial"/>
          <w:i/>
          <w:iCs/>
        </w:rPr>
      </w:pPr>
      <w:r w:rsidRPr="00643695">
        <w:rPr>
          <w:rFonts w:ascii="Arial" w:hAnsi="Arial" w:cs="Arial"/>
        </w:rPr>
        <w:t>Dal Libro del Siracide</w:t>
      </w:r>
      <w:r w:rsidR="00783A1F" w:rsidRPr="00643695">
        <w:rPr>
          <w:rFonts w:ascii="Arial" w:hAnsi="Arial" w:cs="Arial"/>
        </w:rPr>
        <w:t xml:space="preserve">: </w:t>
      </w:r>
      <w:r w:rsidRPr="00643695">
        <w:rPr>
          <w:rFonts w:ascii="Arial" w:hAnsi="Arial" w:cs="Arial"/>
          <w:i/>
          <w:iCs/>
        </w:rPr>
        <w:t>Signore, padre e padrone della mia vita,</w:t>
      </w:r>
      <w:r w:rsidRPr="00643695">
        <w:rPr>
          <w:rFonts w:ascii="Arial" w:hAnsi="Arial" w:cs="Arial"/>
          <w:i/>
          <w:iCs/>
        </w:rPr>
        <w:t xml:space="preserve"> </w:t>
      </w:r>
      <w:r w:rsidRPr="00643695">
        <w:rPr>
          <w:rFonts w:ascii="Arial" w:hAnsi="Arial" w:cs="Arial"/>
          <w:i/>
          <w:iCs/>
        </w:rPr>
        <w:t>non abbandonarmi al loro volere,</w:t>
      </w:r>
      <w:r w:rsidRPr="00643695">
        <w:rPr>
          <w:rFonts w:ascii="Arial" w:hAnsi="Arial" w:cs="Arial"/>
          <w:i/>
          <w:iCs/>
        </w:rPr>
        <w:t xml:space="preserve"> </w:t>
      </w:r>
      <w:r w:rsidRPr="00643695">
        <w:rPr>
          <w:rFonts w:ascii="Arial" w:hAnsi="Arial" w:cs="Arial"/>
          <w:i/>
          <w:iCs/>
        </w:rPr>
        <w:t>non lasciarmi cadere a causa loro.</w:t>
      </w:r>
      <w:r w:rsidRPr="00643695">
        <w:rPr>
          <w:rFonts w:ascii="Arial" w:hAnsi="Arial" w:cs="Arial"/>
          <w:i/>
          <w:iCs/>
        </w:rPr>
        <w:t xml:space="preserve"> </w:t>
      </w:r>
      <w:r w:rsidRPr="00643695">
        <w:rPr>
          <w:rFonts w:ascii="Arial" w:hAnsi="Arial" w:cs="Arial"/>
          <w:i/>
          <w:iCs/>
        </w:rPr>
        <w:t>Chi fustigherà i miei pensieri</w:t>
      </w:r>
      <w:r w:rsidRPr="00643695">
        <w:rPr>
          <w:rFonts w:ascii="Arial" w:hAnsi="Arial" w:cs="Arial"/>
          <w:i/>
          <w:iCs/>
        </w:rPr>
        <w:t xml:space="preserve"> </w:t>
      </w:r>
      <w:r w:rsidRPr="00643695">
        <w:rPr>
          <w:rFonts w:ascii="Arial" w:hAnsi="Arial" w:cs="Arial"/>
          <w:i/>
          <w:iCs/>
        </w:rPr>
        <w:t>e chi insegnerà la sapienza al mio cuore,</w:t>
      </w:r>
      <w:r w:rsidRPr="00643695">
        <w:rPr>
          <w:rFonts w:ascii="Arial" w:hAnsi="Arial" w:cs="Arial"/>
          <w:i/>
          <w:iCs/>
        </w:rPr>
        <w:t xml:space="preserve"> </w:t>
      </w:r>
      <w:r w:rsidRPr="00643695">
        <w:rPr>
          <w:rFonts w:ascii="Arial" w:hAnsi="Arial" w:cs="Arial"/>
          <w:i/>
          <w:iCs/>
        </w:rPr>
        <w:t>perché non siano risparmiati i miei errori</w:t>
      </w:r>
      <w:r w:rsidRPr="00643695">
        <w:rPr>
          <w:rFonts w:ascii="Arial" w:hAnsi="Arial" w:cs="Arial"/>
          <w:i/>
          <w:iCs/>
        </w:rPr>
        <w:t xml:space="preserve"> </w:t>
      </w:r>
      <w:r w:rsidRPr="00643695">
        <w:rPr>
          <w:rFonts w:ascii="Arial" w:hAnsi="Arial" w:cs="Arial"/>
          <w:i/>
          <w:iCs/>
        </w:rPr>
        <w:t>e i loro peccati non restino impuniti,</w:t>
      </w:r>
      <w:r w:rsidRPr="00643695">
        <w:rPr>
          <w:rFonts w:ascii="Arial" w:hAnsi="Arial" w:cs="Arial"/>
          <w:i/>
          <w:iCs/>
        </w:rPr>
        <w:t xml:space="preserve"> </w:t>
      </w:r>
      <w:r w:rsidRPr="00643695">
        <w:rPr>
          <w:rFonts w:ascii="Arial" w:hAnsi="Arial" w:cs="Arial"/>
          <w:i/>
          <w:iCs/>
        </w:rPr>
        <w:t>perché non si moltiplichino i miei errori</w:t>
      </w:r>
      <w:r w:rsidRPr="00643695">
        <w:rPr>
          <w:rFonts w:ascii="Arial" w:hAnsi="Arial" w:cs="Arial"/>
          <w:i/>
          <w:iCs/>
        </w:rPr>
        <w:t xml:space="preserve"> </w:t>
      </w:r>
      <w:r w:rsidRPr="00643695">
        <w:rPr>
          <w:rFonts w:ascii="Arial" w:hAnsi="Arial" w:cs="Arial"/>
          <w:i/>
          <w:iCs/>
        </w:rPr>
        <w:t>e non aumentino di numero i miei peccati,</w:t>
      </w:r>
      <w:r w:rsidRPr="00643695">
        <w:rPr>
          <w:rFonts w:ascii="Arial" w:hAnsi="Arial" w:cs="Arial"/>
          <w:i/>
          <w:iCs/>
        </w:rPr>
        <w:t xml:space="preserve"> </w:t>
      </w:r>
      <w:r w:rsidRPr="00643695">
        <w:rPr>
          <w:rFonts w:ascii="Arial" w:hAnsi="Arial" w:cs="Arial"/>
          <w:i/>
          <w:iCs/>
        </w:rPr>
        <w:t>e io non cada davanti ai miei avversari</w:t>
      </w:r>
      <w:r w:rsidRPr="00643695">
        <w:rPr>
          <w:rFonts w:ascii="Arial" w:hAnsi="Arial" w:cs="Arial"/>
          <w:i/>
          <w:iCs/>
        </w:rPr>
        <w:t xml:space="preserve"> </w:t>
      </w:r>
      <w:r w:rsidRPr="00643695">
        <w:rPr>
          <w:rFonts w:ascii="Arial" w:hAnsi="Arial" w:cs="Arial"/>
          <w:i/>
          <w:iCs/>
        </w:rPr>
        <w:t>e il nemico non gioisca su di me?</w:t>
      </w:r>
      <w:r w:rsidRPr="00643695">
        <w:rPr>
          <w:rFonts w:ascii="Arial" w:hAnsi="Arial" w:cs="Arial"/>
          <w:i/>
          <w:iCs/>
        </w:rPr>
        <w:t xml:space="preserve"> </w:t>
      </w:r>
      <w:r w:rsidRPr="00643695">
        <w:rPr>
          <w:rFonts w:ascii="Arial" w:hAnsi="Arial" w:cs="Arial"/>
          <w:i/>
          <w:iCs/>
        </w:rPr>
        <w:t>Per loro è lontana la speranza della tua misericordia.</w:t>
      </w:r>
      <w:r w:rsidRPr="00643695">
        <w:rPr>
          <w:rFonts w:ascii="Arial" w:hAnsi="Arial" w:cs="Arial"/>
          <w:i/>
          <w:iCs/>
        </w:rPr>
        <w:t xml:space="preserve"> </w:t>
      </w:r>
      <w:r w:rsidRPr="00643695">
        <w:rPr>
          <w:rFonts w:ascii="Arial" w:hAnsi="Arial" w:cs="Arial"/>
          <w:i/>
          <w:iCs/>
        </w:rPr>
        <w:t>Signore, padre e Dio della mia vita,</w:t>
      </w:r>
      <w:r w:rsidRPr="00643695">
        <w:rPr>
          <w:rFonts w:ascii="Arial" w:hAnsi="Arial" w:cs="Arial"/>
          <w:i/>
          <w:iCs/>
        </w:rPr>
        <w:t xml:space="preserve"> </w:t>
      </w:r>
      <w:r w:rsidRPr="00643695">
        <w:rPr>
          <w:rFonts w:ascii="Arial" w:hAnsi="Arial" w:cs="Arial"/>
          <w:i/>
          <w:iCs/>
        </w:rPr>
        <w:t>non darmi l’arroganza degli occhi</w:t>
      </w:r>
      <w:r w:rsidRPr="00643695">
        <w:rPr>
          <w:rFonts w:ascii="Arial" w:hAnsi="Arial" w:cs="Arial"/>
          <w:i/>
          <w:iCs/>
        </w:rPr>
        <w:t xml:space="preserve"> </w:t>
      </w:r>
      <w:r w:rsidRPr="00643695">
        <w:rPr>
          <w:rFonts w:ascii="Arial" w:hAnsi="Arial" w:cs="Arial"/>
          <w:i/>
          <w:iCs/>
        </w:rPr>
        <w:t>e allontana da me ogni smodato desiderio.</w:t>
      </w:r>
      <w:r w:rsidRPr="00643695">
        <w:rPr>
          <w:rFonts w:ascii="Arial" w:hAnsi="Arial" w:cs="Arial"/>
          <w:i/>
          <w:iCs/>
        </w:rPr>
        <w:t xml:space="preserve"> </w:t>
      </w:r>
      <w:r w:rsidRPr="00643695">
        <w:rPr>
          <w:rFonts w:ascii="Arial" w:hAnsi="Arial" w:cs="Arial"/>
          <w:i/>
          <w:iCs/>
        </w:rPr>
        <w:t>Sensualità e libidine non s’impadroniscano di me,</w:t>
      </w:r>
      <w:r w:rsidRPr="00643695">
        <w:rPr>
          <w:rFonts w:ascii="Arial" w:hAnsi="Arial" w:cs="Arial"/>
          <w:i/>
          <w:iCs/>
        </w:rPr>
        <w:t xml:space="preserve"> </w:t>
      </w:r>
      <w:r w:rsidRPr="00643695">
        <w:rPr>
          <w:rFonts w:ascii="Arial" w:hAnsi="Arial" w:cs="Arial"/>
          <w:i/>
          <w:iCs/>
        </w:rPr>
        <w:t>a desideri vergognosi non mi abbandonare.</w:t>
      </w:r>
    </w:p>
    <w:p w14:paraId="4DBA9837" w14:textId="7AD0883F" w:rsidR="003F3DE6" w:rsidRPr="00643695" w:rsidRDefault="003F3DE6" w:rsidP="003F3DE6">
      <w:pPr>
        <w:spacing w:after="120"/>
        <w:jc w:val="both"/>
        <w:rPr>
          <w:rFonts w:ascii="Arial" w:hAnsi="Arial" w:cs="Arial"/>
          <w:i/>
          <w:iCs/>
        </w:rPr>
      </w:pPr>
      <w:r w:rsidRPr="00643695">
        <w:rPr>
          <w:rFonts w:ascii="Arial" w:hAnsi="Arial" w:cs="Arial"/>
          <w:i/>
          <w:iCs/>
        </w:rPr>
        <w:t xml:space="preserve"> </w:t>
      </w:r>
      <w:r w:rsidRPr="00643695">
        <w:rPr>
          <w:rFonts w:ascii="Arial" w:hAnsi="Arial" w:cs="Arial"/>
          <w:i/>
          <w:iCs/>
        </w:rPr>
        <w:t>Ascoltate, figli, come disciplinare la bocca,</w:t>
      </w:r>
      <w:r w:rsidRPr="00643695">
        <w:rPr>
          <w:rFonts w:ascii="Arial" w:hAnsi="Arial" w:cs="Arial"/>
          <w:i/>
          <w:iCs/>
        </w:rPr>
        <w:t xml:space="preserve"> </w:t>
      </w:r>
      <w:r w:rsidRPr="00643695">
        <w:rPr>
          <w:rFonts w:ascii="Arial" w:hAnsi="Arial" w:cs="Arial"/>
          <w:i/>
          <w:iCs/>
        </w:rPr>
        <w:t>chi ne tiene conto non sarà colto in flagrante.</w:t>
      </w:r>
      <w:r w:rsidRPr="00643695">
        <w:rPr>
          <w:rFonts w:ascii="Arial" w:hAnsi="Arial" w:cs="Arial"/>
          <w:i/>
          <w:iCs/>
        </w:rPr>
        <w:t xml:space="preserve"> </w:t>
      </w:r>
      <w:r w:rsidRPr="00643695">
        <w:rPr>
          <w:rFonts w:ascii="Arial" w:hAnsi="Arial" w:cs="Arial"/>
          <w:i/>
          <w:iCs/>
        </w:rPr>
        <w:t>Il peccatore è vittima delle proprie labbra,</w:t>
      </w:r>
      <w:r w:rsidRPr="00643695">
        <w:rPr>
          <w:rFonts w:ascii="Arial" w:hAnsi="Arial" w:cs="Arial"/>
          <w:i/>
          <w:iCs/>
        </w:rPr>
        <w:t xml:space="preserve"> </w:t>
      </w:r>
      <w:r w:rsidRPr="00643695">
        <w:rPr>
          <w:rFonts w:ascii="Arial" w:hAnsi="Arial" w:cs="Arial"/>
          <w:i/>
          <w:iCs/>
        </w:rPr>
        <w:t>il maldicente e il superbo vi trovano inciampo.</w:t>
      </w:r>
      <w:r w:rsidRPr="00643695">
        <w:rPr>
          <w:rFonts w:ascii="Arial" w:hAnsi="Arial" w:cs="Arial"/>
          <w:i/>
          <w:iCs/>
        </w:rPr>
        <w:t xml:space="preserve"> </w:t>
      </w:r>
      <w:r w:rsidRPr="00643695">
        <w:rPr>
          <w:rFonts w:ascii="Arial" w:hAnsi="Arial" w:cs="Arial"/>
          <w:i/>
          <w:iCs/>
        </w:rPr>
        <w:t>Non abituare la bocca al giuramento,</w:t>
      </w:r>
      <w:r w:rsidRPr="00643695">
        <w:rPr>
          <w:rFonts w:ascii="Arial" w:hAnsi="Arial" w:cs="Arial"/>
          <w:i/>
          <w:iCs/>
        </w:rPr>
        <w:t xml:space="preserve"> </w:t>
      </w:r>
      <w:r w:rsidRPr="00643695">
        <w:rPr>
          <w:rFonts w:ascii="Arial" w:hAnsi="Arial" w:cs="Arial"/>
          <w:i/>
          <w:iCs/>
        </w:rPr>
        <w:t>non abituarti a proferire il nome del Santo.</w:t>
      </w:r>
      <w:r w:rsidRPr="00643695">
        <w:rPr>
          <w:rFonts w:ascii="Arial" w:hAnsi="Arial" w:cs="Arial"/>
          <w:i/>
          <w:iCs/>
        </w:rPr>
        <w:t xml:space="preserve"> </w:t>
      </w:r>
      <w:r w:rsidRPr="00643695">
        <w:rPr>
          <w:rFonts w:ascii="Arial" w:hAnsi="Arial" w:cs="Arial"/>
          <w:i/>
          <w:iCs/>
        </w:rPr>
        <w:t>Infatti, come un servo interrogato accuratamente</w:t>
      </w:r>
      <w:r w:rsidRPr="00643695">
        <w:rPr>
          <w:rFonts w:ascii="Arial" w:hAnsi="Arial" w:cs="Arial"/>
          <w:i/>
          <w:iCs/>
        </w:rPr>
        <w:t xml:space="preserve"> </w:t>
      </w:r>
      <w:r w:rsidRPr="00643695">
        <w:rPr>
          <w:rFonts w:ascii="Arial" w:hAnsi="Arial" w:cs="Arial"/>
          <w:i/>
          <w:iCs/>
        </w:rPr>
        <w:t>non mancherà di prendere lividure,</w:t>
      </w:r>
      <w:r w:rsidRPr="00643695">
        <w:rPr>
          <w:rFonts w:ascii="Arial" w:hAnsi="Arial" w:cs="Arial"/>
          <w:i/>
          <w:iCs/>
        </w:rPr>
        <w:t xml:space="preserve"> </w:t>
      </w:r>
      <w:r w:rsidRPr="00643695">
        <w:rPr>
          <w:rFonts w:ascii="Arial" w:hAnsi="Arial" w:cs="Arial"/>
          <w:i/>
          <w:iCs/>
        </w:rPr>
        <w:t>così chi giura e pronuncia il Nome di continuo</w:t>
      </w:r>
      <w:r w:rsidRPr="00643695">
        <w:rPr>
          <w:rFonts w:ascii="Arial" w:hAnsi="Arial" w:cs="Arial"/>
          <w:i/>
          <w:iCs/>
        </w:rPr>
        <w:t xml:space="preserve"> </w:t>
      </w:r>
      <w:r w:rsidRPr="00643695">
        <w:rPr>
          <w:rFonts w:ascii="Arial" w:hAnsi="Arial" w:cs="Arial"/>
          <w:i/>
          <w:iCs/>
        </w:rPr>
        <w:t>di certo non sarà esente da peccato.</w:t>
      </w:r>
      <w:r w:rsidRPr="00643695">
        <w:rPr>
          <w:rFonts w:ascii="Arial" w:hAnsi="Arial" w:cs="Arial"/>
          <w:i/>
          <w:iCs/>
        </w:rPr>
        <w:t xml:space="preserve"> </w:t>
      </w:r>
      <w:r w:rsidRPr="00643695">
        <w:rPr>
          <w:rFonts w:ascii="Arial" w:hAnsi="Arial" w:cs="Arial"/>
          <w:i/>
          <w:iCs/>
        </w:rPr>
        <w:t>Un uomo dai molti giuramenti accumula iniquità;</w:t>
      </w:r>
      <w:r w:rsidRPr="00643695">
        <w:rPr>
          <w:rFonts w:ascii="Arial" w:hAnsi="Arial" w:cs="Arial"/>
          <w:i/>
          <w:iCs/>
        </w:rPr>
        <w:t xml:space="preserve"> </w:t>
      </w:r>
      <w:r w:rsidRPr="00643695">
        <w:rPr>
          <w:rFonts w:ascii="Arial" w:hAnsi="Arial" w:cs="Arial"/>
          <w:i/>
          <w:iCs/>
        </w:rPr>
        <w:t>il flagello non si allontana dalla sua casa.</w:t>
      </w:r>
      <w:r w:rsidRPr="00643695">
        <w:rPr>
          <w:rFonts w:ascii="Arial" w:hAnsi="Arial" w:cs="Arial"/>
          <w:i/>
          <w:iCs/>
        </w:rPr>
        <w:t xml:space="preserve"> </w:t>
      </w:r>
      <w:r w:rsidRPr="00643695">
        <w:rPr>
          <w:rFonts w:ascii="Arial" w:hAnsi="Arial" w:cs="Arial"/>
          <w:i/>
          <w:iCs/>
        </w:rPr>
        <w:t>Se sbaglia, il suo peccato è su di lui;</w:t>
      </w:r>
      <w:r w:rsidRPr="00643695">
        <w:rPr>
          <w:rFonts w:ascii="Arial" w:hAnsi="Arial" w:cs="Arial"/>
          <w:i/>
          <w:iCs/>
        </w:rPr>
        <w:t xml:space="preserve"> </w:t>
      </w:r>
      <w:r w:rsidRPr="00643695">
        <w:rPr>
          <w:rFonts w:ascii="Arial" w:hAnsi="Arial" w:cs="Arial"/>
          <w:i/>
          <w:iCs/>
        </w:rPr>
        <w:t>se non ne tiene conto, pecca due volte.</w:t>
      </w:r>
      <w:r w:rsidRPr="00643695">
        <w:rPr>
          <w:rFonts w:ascii="Arial" w:hAnsi="Arial" w:cs="Arial"/>
          <w:i/>
          <w:iCs/>
        </w:rPr>
        <w:t xml:space="preserve"> </w:t>
      </w:r>
      <w:r w:rsidRPr="00643695">
        <w:rPr>
          <w:rFonts w:ascii="Arial" w:hAnsi="Arial" w:cs="Arial"/>
          <w:i/>
          <w:iCs/>
        </w:rPr>
        <w:t>Se giura il falso, non sarà giustificato,</w:t>
      </w:r>
      <w:r w:rsidRPr="00643695">
        <w:rPr>
          <w:rFonts w:ascii="Arial" w:hAnsi="Arial" w:cs="Arial"/>
          <w:i/>
          <w:iCs/>
        </w:rPr>
        <w:t xml:space="preserve"> </w:t>
      </w:r>
      <w:r w:rsidRPr="00643695">
        <w:rPr>
          <w:rFonts w:ascii="Arial" w:hAnsi="Arial" w:cs="Arial"/>
          <w:i/>
          <w:iCs/>
        </w:rPr>
        <w:t>e la sua casa si riempirà di sventure.</w:t>
      </w:r>
    </w:p>
    <w:p w14:paraId="37F9D55C" w14:textId="6E300CAB" w:rsidR="003F3DE6" w:rsidRPr="00643695" w:rsidRDefault="003F3DE6" w:rsidP="003F3DE6">
      <w:pPr>
        <w:spacing w:after="120"/>
        <w:jc w:val="both"/>
        <w:rPr>
          <w:rFonts w:ascii="Arial" w:hAnsi="Arial" w:cs="Arial"/>
          <w:i/>
          <w:iCs/>
        </w:rPr>
      </w:pPr>
      <w:r w:rsidRPr="00643695">
        <w:rPr>
          <w:rFonts w:ascii="Arial" w:hAnsi="Arial" w:cs="Arial"/>
          <w:i/>
          <w:iCs/>
        </w:rPr>
        <w:t>C’è un modo di parlare paragonabile alla morte:</w:t>
      </w:r>
      <w:r w:rsidRPr="00643695">
        <w:rPr>
          <w:rFonts w:ascii="Arial" w:hAnsi="Arial" w:cs="Arial"/>
          <w:i/>
          <w:iCs/>
        </w:rPr>
        <w:t xml:space="preserve"> </w:t>
      </w:r>
      <w:r w:rsidRPr="00643695">
        <w:rPr>
          <w:rFonts w:ascii="Arial" w:hAnsi="Arial" w:cs="Arial"/>
          <w:i/>
          <w:iCs/>
        </w:rPr>
        <w:t>che non si trovi nella discendenza di Giacobbe!</w:t>
      </w:r>
      <w:r w:rsidRPr="00643695">
        <w:rPr>
          <w:rFonts w:ascii="Arial" w:hAnsi="Arial" w:cs="Arial"/>
          <w:i/>
          <w:iCs/>
        </w:rPr>
        <w:t xml:space="preserve"> </w:t>
      </w:r>
      <w:r w:rsidRPr="00643695">
        <w:rPr>
          <w:rFonts w:ascii="Arial" w:hAnsi="Arial" w:cs="Arial"/>
          <w:i/>
          <w:iCs/>
        </w:rPr>
        <w:t>Da tutto questo infatti staranno lontano i pii,</w:t>
      </w:r>
      <w:r w:rsidRPr="00643695">
        <w:rPr>
          <w:rFonts w:ascii="Arial" w:hAnsi="Arial" w:cs="Arial"/>
          <w:i/>
          <w:iCs/>
        </w:rPr>
        <w:t xml:space="preserve"> </w:t>
      </w:r>
      <w:r w:rsidRPr="00643695">
        <w:rPr>
          <w:rFonts w:ascii="Arial" w:hAnsi="Arial" w:cs="Arial"/>
          <w:i/>
          <w:iCs/>
        </w:rPr>
        <w:t>così non si rotoleranno nei peccati.</w:t>
      </w:r>
      <w:r w:rsidRPr="00643695">
        <w:rPr>
          <w:rFonts w:ascii="Arial" w:hAnsi="Arial" w:cs="Arial"/>
          <w:i/>
          <w:iCs/>
        </w:rPr>
        <w:t xml:space="preserve"> </w:t>
      </w:r>
      <w:r w:rsidRPr="00643695">
        <w:rPr>
          <w:rFonts w:ascii="Arial" w:hAnsi="Arial" w:cs="Arial"/>
          <w:i/>
          <w:iCs/>
        </w:rPr>
        <w:t>Non abituare la tua bocca a grossolane volgarità,</w:t>
      </w:r>
      <w:r w:rsidRPr="00643695">
        <w:rPr>
          <w:rFonts w:ascii="Arial" w:hAnsi="Arial" w:cs="Arial"/>
          <w:i/>
          <w:iCs/>
        </w:rPr>
        <w:t xml:space="preserve"> </w:t>
      </w:r>
      <w:r w:rsidRPr="00643695">
        <w:rPr>
          <w:rFonts w:ascii="Arial" w:hAnsi="Arial" w:cs="Arial"/>
          <w:i/>
          <w:iCs/>
        </w:rPr>
        <w:t>in esse infatti c’è motivo di peccato.</w:t>
      </w:r>
      <w:r w:rsidRPr="00643695">
        <w:rPr>
          <w:rFonts w:ascii="Arial" w:hAnsi="Arial" w:cs="Arial"/>
          <w:i/>
          <w:iCs/>
        </w:rPr>
        <w:t xml:space="preserve"> </w:t>
      </w:r>
      <w:r w:rsidRPr="00643695">
        <w:rPr>
          <w:rFonts w:ascii="Arial" w:hAnsi="Arial" w:cs="Arial"/>
          <w:i/>
          <w:iCs/>
        </w:rPr>
        <w:t>Ricorda tuo padre e tua madre</w:t>
      </w:r>
      <w:r w:rsidRPr="00643695">
        <w:rPr>
          <w:rFonts w:ascii="Arial" w:hAnsi="Arial" w:cs="Arial"/>
          <w:i/>
          <w:iCs/>
        </w:rPr>
        <w:t xml:space="preserve"> </w:t>
      </w:r>
      <w:r w:rsidRPr="00643695">
        <w:rPr>
          <w:rFonts w:ascii="Arial" w:hAnsi="Arial" w:cs="Arial"/>
          <w:i/>
          <w:iCs/>
        </w:rPr>
        <w:t>quando siedi tra i grandi,</w:t>
      </w:r>
      <w:r w:rsidRPr="00643695">
        <w:rPr>
          <w:rFonts w:ascii="Arial" w:hAnsi="Arial" w:cs="Arial"/>
          <w:i/>
          <w:iCs/>
        </w:rPr>
        <w:t xml:space="preserve"> </w:t>
      </w:r>
      <w:r w:rsidRPr="00643695">
        <w:rPr>
          <w:rFonts w:ascii="Arial" w:hAnsi="Arial" w:cs="Arial"/>
          <w:i/>
          <w:iCs/>
        </w:rPr>
        <w:t>perché non lo dimentichi davanti a loro</w:t>
      </w:r>
      <w:r w:rsidRPr="00643695">
        <w:rPr>
          <w:rFonts w:ascii="Arial" w:hAnsi="Arial" w:cs="Arial"/>
          <w:i/>
          <w:iCs/>
        </w:rPr>
        <w:t xml:space="preserve"> </w:t>
      </w:r>
      <w:r w:rsidRPr="00643695">
        <w:rPr>
          <w:rFonts w:ascii="Arial" w:hAnsi="Arial" w:cs="Arial"/>
          <w:i/>
          <w:iCs/>
        </w:rPr>
        <w:t>e per abitudine non dica sciocchezze,</w:t>
      </w:r>
      <w:r w:rsidRPr="00643695">
        <w:rPr>
          <w:rFonts w:ascii="Arial" w:hAnsi="Arial" w:cs="Arial"/>
          <w:i/>
          <w:iCs/>
        </w:rPr>
        <w:t xml:space="preserve"> </w:t>
      </w:r>
      <w:r w:rsidRPr="00643695">
        <w:rPr>
          <w:rFonts w:ascii="Arial" w:hAnsi="Arial" w:cs="Arial"/>
          <w:i/>
          <w:iCs/>
        </w:rPr>
        <w:t>e non giunga a desiderare di non essere nato</w:t>
      </w:r>
      <w:r w:rsidRPr="00643695">
        <w:rPr>
          <w:rFonts w:ascii="Arial" w:hAnsi="Arial" w:cs="Arial"/>
          <w:i/>
          <w:iCs/>
        </w:rPr>
        <w:t xml:space="preserve"> </w:t>
      </w:r>
      <w:r w:rsidRPr="00643695">
        <w:rPr>
          <w:rFonts w:ascii="Arial" w:hAnsi="Arial" w:cs="Arial"/>
          <w:i/>
          <w:iCs/>
        </w:rPr>
        <w:t>e maledica il giorno della tua nascita.</w:t>
      </w:r>
      <w:r w:rsidRPr="00643695">
        <w:rPr>
          <w:rFonts w:ascii="Arial" w:hAnsi="Arial" w:cs="Arial"/>
          <w:i/>
          <w:iCs/>
        </w:rPr>
        <w:t xml:space="preserve"> </w:t>
      </w:r>
      <w:r w:rsidRPr="00643695">
        <w:rPr>
          <w:rFonts w:ascii="Arial" w:hAnsi="Arial" w:cs="Arial"/>
          <w:i/>
          <w:iCs/>
        </w:rPr>
        <w:t>Un uomo abituato a discorsi ingiuriosi</w:t>
      </w:r>
      <w:r w:rsidRPr="00643695">
        <w:rPr>
          <w:rFonts w:ascii="Arial" w:hAnsi="Arial" w:cs="Arial"/>
          <w:i/>
          <w:iCs/>
        </w:rPr>
        <w:t xml:space="preserve"> </w:t>
      </w:r>
      <w:r w:rsidRPr="00643695">
        <w:rPr>
          <w:rFonts w:ascii="Arial" w:hAnsi="Arial" w:cs="Arial"/>
          <w:i/>
          <w:iCs/>
        </w:rPr>
        <w:t>non si correggerà in tutta la sua vita</w:t>
      </w:r>
      <w:r w:rsidRPr="00643695">
        <w:rPr>
          <w:rFonts w:ascii="Arial" w:hAnsi="Arial" w:cs="Arial"/>
          <w:i/>
          <w:iCs/>
        </w:rPr>
        <w:t xml:space="preserve"> (Sir 23,1-15). </w:t>
      </w:r>
    </w:p>
    <w:p w14:paraId="758C0314" w14:textId="204C77CD" w:rsidR="003F3DE6" w:rsidRPr="00643695" w:rsidRDefault="003F3DE6" w:rsidP="003F3DE6">
      <w:pPr>
        <w:spacing w:after="120"/>
        <w:jc w:val="both"/>
        <w:rPr>
          <w:rFonts w:ascii="Arial" w:hAnsi="Arial" w:cs="Arial"/>
          <w:i/>
          <w:iCs/>
        </w:rPr>
      </w:pPr>
      <w:r w:rsidRPr="00643695">
        <w:rPr>
          <w:rFonts w:ascii="Arial" w:hAnsi="Arial" w:cs="Arial"/>
        </w:rPr>
        <w:t>Dal Libro dei Salm</w:t>
      </w:r>
      <w:r w:rsidR="00783A1F" w:rsidRPr="00643695">
        <w:rPr>
          <w:rFonts w:ascii="Arial" w:hAnsi="Arial" w:cs="Arial"/>
        </w:rPr>
        <w:t xml:space="preserve">: </w:t>
      </w:r>
      <w:r w:rsidRPr="00643695">
        <w:rPr>
          <w:rFonts w:ascii="Arial" w:hAnsi="Arial" w:cs="Arial"/>
          <w:i/>
          <w:iCs/>
        </w:rPr>
        <w:t xml:space="preserve">Al maestro del coro. Di Davide, servo del Signore. </w:t>
      </w:r>
      <w:r w:rsidRPr="00643695">
        <w:rPr>
          <w:rFonts w:ascii="Arial" w:hAnsi="Arial" w:cs="Arial"/>
          <w:i/>
          <w:iCs/>
        </w:rPr>
        <w:t xml:space="preserve"> </w:t>
      </w:r>
      <w:r w:rsidRPr="00643695">
        <w:rPr>
          <w:rFonts w:ascii="Arial" w:hAnsi="Arial" w:cs="Arial"/>
          <w:i/>
          <w:iCs/>
        </w:rPr>
        <w:t>Oracolo del peccato nel cuore del malvagio:</w:t>
      </w:r>
      <w:r w:rsidRPr="00643695">
        <w:rPr>
          <w:rFonts w:ascii="Arial" w:hAnsi="Arial" w:cs="Arial"/>
          <w:i/>
          <w:iCs/>
        </w:rPr>
        <w:t xml:space="preserve">  </w:t>
      </w:r>
      <w:r w:rsidRPr="00643695">
        <w:rPr>
          <w:rFonts w:ascii="Arial" w:hAnsi="Arial" w:cs="Arial"/>
          <w:i/>
          <w:iCs/>
        </w:rPr>
        <w:t>non c’è paura di Dio davanti ai suoi occhi;</w:t>
      </w:r>
      <w:r w:rsidRPr="00643695">
        <w:rPr>
          <w:rFonts w:ascii="Arial" w:hAnsi="Arial" w:cs="Arial"/>
          <w:i/>
          <w:iCs/>
        </w:rPr>
        <w:t xml:space="preserve"> </w:t>
      </w:r>
      <w:r w:rsidRPr="00643695">
        <w:rPr>
          <w:rFonts w:ascii="Arial" w:hAnsi="Arial" w:cs="Arial"/>
          <w:i/>
          <w:iCs/>
        </w:rPr>
        <w:t>perché egli s’illude con se stesso, davanti ai suoi occhi,</w:t>
      </w:r>
      <w:r w:rsidRPr="00643695">
        <w:rPr>
          <w:rFonts w:ascii="Arial" w:hAnsi="Arial" w:cs="Arial"/>
          <w:i/>
          <w:iCs/>
        </w:rPr>
        <w:t xml:space="preserve"> </w:t>
      </w:r>
      <w:r w:rsidRPr="00643695">
        <w:rPr>
          <w:rFonts w:ascii="Arial" w:hAnsi="Arial" w:cs="Arial"/>
          <w:i/>
          <w:iCs/>
        </w:rPr>
        <w:t>nel non trovare la sua colpa e odiarla.</w:t>
      </w:r>
      <w:r w:rsidRPr="00643695">
        <w:rPr>
          <w:rFonts w:ascii="Arial" w:hAnsi="Arial" w:cs="Arial"/>
          <w:i/>
          <w:iCs/>
        </w:rPr>
        <w:t xml:space="preserve"> </w:t>
      </w:r>
      <w:r w:rsidRPr="00643695">
        <w:rPr>
          <w:rFonts w:ascii="Arial" w:hAnsi="Arial" w:cs="Arial"/>
          <w:i/>
          <w:iCs/>
        </w:rPr>
        <w:t>Le sue parole sono cattiveria e inganno,</w:t>
      </w:r>
      <w:r w:rsidRPr="00643695">
        <w:rPr>
          <w:rFonts w:ascii="Arial" w:hAnsi="Arial" w:cs="Arial"/>
          <w:i/>
          <w:iCs/>
        </w:rPr>
        <w:t xml:space="preserve"> </w:t>
      </w:r>
      <w:r w:rsidRPr="00643695">
        <w:rPr>
          <w:rFonts w:ascii="Arial" w:hAnsi="Arial" w:cs="Arial"/>
          <w:i/>
          <w:iCs/>
        </w:rPr>
        <w:t>rifiuta di capire, di compiere il bene.</w:t>
      </w:r>
      <w:r w:rsidRPr="00643695">
        <w:rPr>
          <w:rFonts w:ascii="Arial" w:hAnsi="Arial" w:cs="Arial"/>
          <w:i/>
          <w:iCs/>
        </w:rPr>
        <w:t xml:space="preserve"> </w:t>
      </w:r>
      <w:r w:rsidRPr="00643695">
        <w:rPr>
          <w:rFonts w:ascii="Arial" w:hAnsi="Arial" w:cs="Arial"/>
          <w:i/>
          <w:iCs/>
        </w:rPr>
        <w:t>Trama cattiveria nel suo letto,</w:t>
      </w:r>
      <w:r w:rsidRPr="00643695">
        <w:rPr>
          <w:rFonts w:ascii="Arial" w:hAnsi="Arial" w:cs="Arial"/>
          <w:i/>
          <w:iCs/>
        </w:rPr>
        <w:t xml:space="preserve"> </w:t>
      </w:r>
      <w:r w:rsidRPr="00643695">
        <w:rPr>
          <w:rFonts w:ascii="Arial" w:hAnsi="Arial" w:cs="Arial"/>
          <w:i/>
          <w:iCs/>
        </w:rPr>
        <w:t>si ostina su vie non buone,</w:t>
      </w:r>
      <w:r w:rsidRPr="00643695">
        <w:rPr>
          <w:rFonts w:ascii="Arial" w:hAnsi="Arial" w:cs="Arial"/>
          <w:i/>
          <w:iCs/>
        </w:rPr>
        <w:t xml:space="preserve"> </w:t>
      </w:r>
      <w:r w:rsidRPr="00643695">
        <w:rPr>
          <w:rFonts w:ascii="Arial" w:hAnsi="Arial" w:cs="Arial"/>
          <w:i/>
          <w:iCs/>
        </w:rPr>
        <w:t>non respinge il male.</w:t>
      </w:r>
      <w:r w:rsidRPr="00643695">
        <w:rPr>
          <w:rFonts w:ascii="Arial" w:hAnsi="Arial" w:cs="Arial"/>
          <w:i/>
          <w:iCs/>
        </w:rPr>
        <w:t xml:space="preserve"> </w:t>
      </w:r>
      <w:r w:rsidRPr="00643695">
        <w:rPr>
          <w:rFonts w:ascii="Arial" w:hAnsi="Arial" w:cs="Arial"/>
          <w:i/>
          <w:iCs/>
        </w:rPr>
        <w:t>Signore, il tuo amore è nel cielo,</w:t>
      </w:r>
      <w:r w:rsidRPr="00643695">
        <w:rPr>
          <w:rFonts w:ascii="Arial" w:hAnsi="Arial" w:cs="Arial"/>
          <w:i/>
          <w:iCs/>
        </w:rPr>
        <w:t xml:space="preserve"> </w:t>
      </w:r>
      <w:r w:rsidRPr="00643695">
        <w:rPr>
          <w:rFonts w:ascii="Arial" w:hAnsi="Arial" w:cs="Arial"/>
          <w:i/>
          <w:iCs/>
        </w:rPr>
        <w:t>la tua fedeltà fino alle nubi,</w:t>
      </w:r>
      <w:r w:rsidRPr="00643695">
        <w:rPr>
          <w:rFonts w:ascii="Arial" w:hAnsi="Arial" w:cs="Arial"/>
          <w:i/>
          <w:iCs/>
        </w:rPr>
        <w:t xml:space="preserve"> </w:t>
      </w:r>
      <w:r w:rsidRPr="00643695">
        <w:rPr>
          <w:rFonts w:ascii="Arial" w:hAnsi="Arial" w:cs="Arial"/>
          <w:i/>
          <w:iCs/>
        </w:rPr>
        <w:t>la tua giustizia è come le più alte montagne,</w:t>
      </w:r>
      <w:r w:rsidRPr="00643695">
        <w:rPr>
          <w:rFonts w:ascii="Arial" w:hAnsi="Arial" w:cs="Arial"/>
          <w:i/>
          <w:iCs/>
        </w:rPr>
        <w:t xml:space="preserve"> </w:t>
      </w:r>
      <w:r w:rsidRPr="00643695">
        <w:rPr>
          <w:rFonts w:ascii="Arial" w:hAnsi="Arial" w:cs="Arial"/>
          <w:i/>
          <w:iCs/>
        </w:rPr>
        <w:t>il tuo giudizio come l’abisso profondo:</w:t>
      </w:r>
      <w:r w:rsidRPr="00643695">
        <w:rPr>
          <w:rFonts w:ascii="Arial" w:hAnsi="Arial" w:cs="Arial"/>
          <w:i/>
          <w:iCs/>
        </w:rPr>
        <w:t xml:space="preserve"> </w:t>
      </w:r>
      <w:r w:rsidRPr="00643695">
        <w:rPr>
          <w:rFonts w:ascii="Arial" w:hAnsi="Arial" w:cs="Arial"/>
          <w:i/>
          <w:iCs/>
        </w:rPr>
        <w:t>uomini e bestie tu salvi, Signore.</w:t>
      </w:r>
      <w:r w:rsidRPr="00643695">
        <w:rPr>
          <w:rFonts w:ascii="Arial" w:hAnsi="Arial" w:cs="Arial"/>
          <w:i/>
          <w:iCs/>
        </w:rPr>
        <w:t xml:space="preserve"> </w:t>
      </w:r>
      <w:r w:rsidRPr="00643695">
        <w:rPr>
          <w:rFonts w:ascii="Arial" w:hAnsi="Arial" w:cs="Arial"/>
          <w:i/>
          <w:iCs/>
        </w:rPr>
        <w:t>Quanto è prezioso il tuo amore, o Dio!</w:t>
      </w:r>
      <w:r w:rsidRPr="00643695">
        <w:rPr>
          <w:rFonts w:ascii="Arial" w:hAnsi="Arial" w:cs="Arial"/>
          <w:i/>
          <w:iCs/>
        </w:rPr>
        <w:t xml:space="preserve"> </w:t>
      </w:r>
      <w:r w:rsidRPr="00643695">
        <w:rPr>
          <w:rFonts w:ascii="Arial" w:hAnsi="Arial" w:cs="Arial"/>
          <w:i/>
          <w:iCs/>
        </w:rPr>
        <w:t>Si rifugiano gli uomini all’ombra delle tue ali,</w:t>
      </w:r>
      <w:r w:rsidRPr="00643695">
        <w:rPr>
          <w:rFonts w:ascii="Arial" w:hAnsi="Arial" w:cs="Arial"/>
          <w:i/>
          <w:iCs/>
        </w:rPr>
        <w:t xml:space="preserve"> </w:t>
      </w:r>
      <w:r w:rsidRPr="00643695">
        <w:rPr>
          <w:rFonts w:ascii="Arial" w:hAnsi="Arial" w:cs="Arial"/>
          <w:i/>
          <w:iCs/>
        </w:rPr>
        <w:t>si saziano dell’abbondanza della tua casa:</w:t>
      </w:r>
      <w:r w:rsidRPr="00643695">
        <w:rPr>
          <w:rFonts w:ascii="Arial" w:hAnsi="Arial" w:cs="Arial"/>
          <w:i/>
          <w:iCs/>
        </w:rPr>
        <w:t xml:space="preserve"> </w:t>
      </w:r>
      <w:r w:rsidRPr="00643695">
        <w:rPr>
          <w:rFonts w:ascii="Arial" w:hAnsi="Arial" w:cs="Arial"/>
          <w:i/>
          <w:iCs/>
        </w:rPr>
        <w:t>tu li disseti al torrente delle tue delizie.</w:t>
      </w:r>
      <w:r w:rsidRPr="00643695">
        <w:rPr>
          <w:rFonts w:ascii="Arial" w:hAnsi="Arial" w:cs="Arial"/>
          <w:i/>
          <w:iCs/>
        </w:rPr>
        <w:t xml:space="preserve"> </w:t>
      </w:r>
      <w:r w:rsidRPr="00643695">
        <w:rPr>
          <w:rFonts w:ascii="Arial" w:hAnsi="Arial" w:cs="Arial"/>
          <w:i/>
          <w:iCs/>
        </w:rPr>
        <w:t>È in te la sorgente della vita,</w:t>
      </w:r>
      <w:r w:rsidRPr="00643695">
        <w:rPr>
          <w:rFonts w:ascii="Arial" w:hAnsi="Arial" w:cs="Arial"/>
          <w:i/>
          <w:iCs/>
        </w:rPr>
        <w:t xml:space="preserve"> </w:t>
      </w:r>
      <w:r w:rsidRPr="00643695">
        <w:rPr>
          <w:rFonts w:ascii="Arial" w:hAnsi="Arial" w:cs="Arial"/>
          <w:i/>
          <w:iCs/>
        </w:rPr>
        <w:t>alla tua luce vediamo la luce.</w:t>
      </w:r>
      <w:r w:rsidRPr="00643695">
        <w:rPr>
          <w:rFonts w:ascii="Arial" w:hAnsi="Arial" w:cs="Arial"/>
          <w:i/>
          <w:iCs/>
        </w:rPr>
        <w:t xml:space="preserve"> </w:t>
      </w:r>
      <w:r w:rsidRPr="00643695">
        <w:rPr>
          <w:rFonts w:ascii="Arial" w:hAnsi="Arial" w:cs="Arial"/>
          <w:i/>
          <w:iCs/>
        </w:rPr>
        <w:t>Riversa il tuo amore su chi ti riconosce,</w:t>
      </w:r>
      <w:r w:rsidRPr="00643695">
        <w:rPr>
          <w:rFonts w:ascii="Arial" w:hAnsi="Arial" w:cs="Arial"/>
          <w:i/>
          <w:iCs/>
        </w:rPr>
        <w:t xml:space="preserve"> </w:t>
      </w:r>
      <w:r w:rsidRPr="00643695">
        <w:rPr>
          <w:rFonts w:ascii="Arial" w:hAnsi="Arial" w:cs="Arial"/>
          <w:i/>
          <w:iCs/>
        </w:rPr>
        <w:t>la tua giustizia sui retti di cuore.</w:t>
      </w:r>
      <w:r w:rsidRPr="00643695">
        <w:rPr>
          <w:rFonts w:ascii="Arial" w:hAnsi="Arial" w:cs="Arial"/>
          <w:i/>
          <w:iCs/>
        </w:rPr>
        <w:t xml:space="preserve"> </w:t>
      </w:r>
      <w:r w:rsidRPr="00643695">
        <w:rPr>
          <w:rFonts w:ascii="Arial" w:hAnsi="Arial" w:cs="Arial"/>
          <w:i/>
          <w:iCs/>
        </w:rPr>
        <w:t>Non mi raggiunga il piede dei superbi</w:t>
      </w:r>
      <w:r w:rsidRPr="00643695">
        <w:rPr>
          <w:rFonts w:ascii="Arial" w:hAnsi="Arial" w:cs="Arial"/>
          <w:i/>
          <w:iCs/>
        </w:rPr>
        <w:t xml:space="preserve"> </w:t>
      </w:r>
      <w:r w:rsidRPr="00643695">
        <w:rPr>
          <w:rFonts w:ascii="Arial" w:hAnsi="Arial" w:cs="Arial"/>
          <w:i/>
          <w:iCs/>
        </w:rPr>
        <w:t>e non mi scacci la mano dei malvagi.</w:t>
      </w:r>
      <w:r w:rsidRPr="00643695">
        <w:rPr>
          <w:rFonts w:ascii="Arial" w:hAnsi="Arial" w:cs="Arial"/>
          <w:i/>
          <w:iCs/>
        </w:rPr>
        <w:t xml:space="preserve"> </w:t>
      </w:r>
      <w:r w:rsidRPr="00643695">
        <w:rPr>
          <w:rFonts w:ascii="Arial" w:hAnsi="Arial" w:cs="Arial"/>
          <w:i/>
          <w:iCs/>
        </w:rPr>
        <w:t>Ecco, sono caduti i malfattori:</w:t>
      </w:r>
      <w:r w:rsidR="00783A1F" w:rsidRPr="00643695">
        <w:rPr>
          <w:rFonts w:ascii="Arial" w:hAnsi="Arial" w:cs="Arial"/>
          <w:i/>
          <w:iCs/>
        </w:rPr>
        <w:t xml:space="preserve"> </w:t>
      </w:r>
      <w:r w:rsidRPr="00643695">
        <w:rPr>
          <w:rFonts w:ascii="Arial" w:hAnsi="Arial" w:cs="Arial"/>
          <w:i/>
          <w:iCs/>
        </w:rPr>
        <w:t>abbattuti, non possono rialzarsi</w:t>
      </w:r>
      <w:r w:rsidRPr="00643695">
        <w:rPr>
          <w:rFonts w:ascii="Arial" w:hAnsi="Arial" w:cs="Arial"/>
          <w:i/>
          <w:iCs/>
        </w:rPr>
        <w:t xml:space="preserve"> (Sal 36.1-13). </w:t>
      </w:r>
    </w:p>
    <w:p w14:paraId="1D29B8CF" w14:textId="580457BF" w:rsidR="003F3DE6" w:rsidRPr="00643695" w:rsidRDefault="00783A1F" w:rsidP="004C625A">
      <w:pPr>
        <w:spacing w:after="120"/>
        <w:jc w:val="both"/>
        <w:rPr>
          <w:rFonts w:ascii="Arial" w:hAnsi="Arial" w:cs="Arial"/>
        </w:rPr>
      </w:pPr>
      <w:r w:rsidRPr="00643695">
        <w:rPr>
          <w:rFonts w:ascii="Arial" w:hAnsi="Arial" w:cs="Arial"/>
        </w:rPr>
        <w:t xml:space="preserve">Scribi e farisei sono dal cuore impuro, cuore inquinato da grande immoralità a causa della grande idolatria che lo governa. Il cuore idolatra è sempre un cuore superbo, un cuore invidioso, un cuore impuro che schiuma dalla bocca il suo odio </w:t>
      </w:r>
      <w:r w:rsidR="00643695" w:rsidRPr="00643695">
        <w:rPr>
          <w:rFonts w:ascii="Arial" w:hAnsi="Arial" w:cs="Arial"/>
        </w:rPr>
        <w:t xml:space="preserve">contro </w:t>
      </w:r>
      <w:r w:rsidRPr="00643695">
        <w:rPr>
          <w:rFonts w:ascii="Arial" w:hAnsi="Arial" w:cs="Arial"/>
        </w:rPr>
        <w:t xml:space="preserve">la verità e </w:t>
      </w:r>
      <w:r w:rsidR="00643695" w:rsidRPr="00643695">
        <w:rPr>
          <w:rFonts w:ascii="Arial" w:hAnsi="Arial" w:cs="Arial"/>
        </w:rPr>
        <w:t xml:space="preserve">contro </w:t>
      </w:r>
      <w:r w:rsidRPr="00643695">
        <w:rPr>
          <w:rFonts w:ascii="Arial" w:hAnsi="Arial" w:cs="Arial"/>
        </w:rPr>
        <w:t>la carità. Oggi questo cuore accusa Cristo Gesù di bestemmia. Questo cuore schiuma questa bestemmia, al pari degli indemoniati che schiumava</w:t>
      </w:r>
      <w:r w:rsidR="00643695" w:rsidRPr="00643695">
        <w:rPr>
          <w:rFonts w:ascii="Arial" w:hAnsi="Arial" w:cs="Arial"/>
        </w:rPr>
        <w:t>no</w:t>
      </w:r>
      <w:r w:rsidRPr="00643695">
        <w:rPr>
          <w:rFonts w:ascii="Arial" w:hAnsi="Arial" w:cs="Arial"/>
        </w:rPr>
        <w:t xml:space="preserve"> la loro rabbia contro Cristo Gesù: </w:t>
      </w:r>
      <w:r w:rsidRPr="00643695">
        <w:rPr>
          <w:rFonts w:ascii="Arial" w:hAnsi="Arial" w:cs="Arial"/>
          <w:i/>
          <w:iCs/>
        </w:rPr>
        <w:t>“Sei venuto a rovinarci”.</w:t>
      </w:r>
      <w:r w:rsidRPr="00643695">
        <w:rPr>
          <w:rFonts w:ascii="Arial" w:hAnsi="Arial" w:cs="Arial"/>
        </w:rPr>
        <w:t xml:space="preserve"> Anche scr</w:t>
      </w:r>
      <w:r w:rsidR="00643695" w:rsidRPr="00643695">
        <w:rPr>
          <w:rFonts w:ascii="Arial" w:hAnsi="Arial" w:cs="Arial"/>
        </w:rPr>
        <w:t>ib</w:t>
      </w:r>
      <w:r w:rsidRPr="00643695">
        <w:rPr>
          <w:rFonts w:ascii="Arial" w:hAnsi="Arial" w:cs="Arial"/>
        </w:rPr>
        <w:t xml:space="preserve">i e farisei schiumano la stessa rabbia: </w:t>
      </w:r>
      <w:r w:rsidRPr="00643695">
        <w:rPr>
          <w:rFonts w:ascii="Arial" w:hAnsi="Arial" w:cs="Arial"/>
          <w:i/>
          <w:iCs/>
        </w:rPr>
        <w:t>“Sei venuto a rovinarci. Sei venuto a mostrare tutto l’odio diabolico e tutta la falsità satanica che ci governa”</w:t>
      </w:r>
      <w:r w:rsidRPr="00643695">
        <w:rPr>
          <w:rFonts w:ascii="Arial" w:hAnsi="Arial" w:cs="Arial"/>
        </w:rPr>
        <w:t xml:space="preserve">. Gesù non discute con loro. Non argomenta per via scritturistica. Argomenta per la via del miracolo. </w:t>
      </w:r>
      <w:r w:rsidR="007D01F2" w:rsidRPr="00643695">
        <w:rPr>
          <w:rFonts w:ascii="Arial" w:hAnsi="Arial" w:cs="Arial"/>
        </w:rPr>
        <w:t>Dimostra loro che solo chi viene da Dio può guarire un paralitico con la sola parola e solo chi viene da Dio può anche annunciare il perdono dei peccati. Annunciare il perdono era vera missione dei veri profeti.</w:t>
      </w:r>
    </w:p>
    <w:p w14:paraId="5CC152D1" w14:textId="526BD5DD" w:rsidR="0094045E" w:rsidRPr="00643695" w:rsidRDefault="00433E8A" w:rsidP="00E808EE">
      <w:pPr>
        <w:spacing w:after="120"/>
        <w:jc w:val="both"/>
        <w:rPr>
          <w:rFonts w:ascii="Arial" w:hAnsi="Arial" w:cs="Arial"/>
          <w:i/>
          <w:iCs/>
        </w:rPr>
      </w:pPr>
      <w:r w:rsidRPr="00643695">
        <w:rPr>
          <w:rFonts w:ascii="Arial" w:hAnsi="Arial" w:cs="Arial"/>
          <w:i/>
          <w:iCs/>
        </w:rPr>
        <w:t xml:space="preserve">Un giorno stava insegnando. Sedevano là anche dei farisei e maestri della Legge, venuti da ogni villaggio della Galilea e della Giudea, e da Gerusalemme. E la potenza del Signore gli faceva operare guarigioni. Ed ecco, alcuni uomini, portando su un letto un uomo che era paralizzato, cercavano di farlo entrare e di metterlo davanti a lui. </w:t>
      </w:r>
      <w:r w:rsidR="005845AF" w:rsidRPr="00643695">
        <w:rPr>
          <w:rFonts w:ascii="Arial" w:hAnsi="Arial" w:cs="Arial"/>
          <w:i/>
          <w:iCs/>
        </w:rPr>
        <w:t>Non</w:t>
      </w:r>
      <w:r w:rsidRPr="00643695">
        <w:rPr>
          <w:rFonts w:ascii="Arial" w:hAnsi="Arial" w:cs="Arial"/>
          <w:i/>
          <w:iCs/>
        </w:rPr>
        <w:t xml:space="preserve"> trovando da quale parte farlo entrare a causa della folla, salirono sul tetto e, attraverso le tegole, lo calarono con il lettuccio davanti a Gesù nel mezzo della stanza. </w:t>
      </w:r>
      <w:r w:rsidR="005845AF" w:rsidRPr="00643695">
        <w:rPr>
          <w:rFonts w:ascii="Arial" w:hAnsi="Arial" w:cs="Arial"/>
          <w:i/>
          <w:iCs/>
        </w:rPr>
        <w:t>Vedendo</w:t>
      </w:r>
      <w:r w:rsidRPr="00643695">
        <w:rPr>
          <w:rFonts w:ascii="Arial" w:hAnsi="Arial" w:cs="Arial"/>
          <w:i/>
          <w:iCs/>
        </w:rPr>
        <w:t xml:space="preserve"> la loro fede, disse: «Uomo, ti sono perdonati i tuoi peccati». </w:t>
      </w:r>
      <w:r w:rsidR="005845AF" w:rsidRPr="00643695">
        <w:rPr>
          <w:rFonts w:ascii="Arial" w:hAnsi="Arial" w:cs="Arial"/>
          <w:i/>
          <w:iCs/>
        </w:rPr>
        <w:t>Gli</w:t>
      </w:r>
      <w:r w:rsidRPr="00643695">
        <w:rPr>
          <w:rFonts w:ascii="Arial" w:hAnsi="Arial" w:cs="Arial"/>
          <w:i/>
          <w:iCs/>
        </w:rPr>
        <w:t xml:space="preserve"> scribi e i farisei cominciarono a discutere, dicendo: «Chi è costui che dice bestemmie? Chi può perdonare i peccati, se non Dio soltanto?». </w:t>
      </w:r>
      <w:r w:rsidR="005845AF" w:rsidRPr="00643695">
        <w:rPr>
          <w:rFonts w:ascii="Arial" w:hAnsi="Arial" w:cs="Arial"/>
          <w:i/>
          <w:iCs/>
        </w:rPr>
        <w:t>Ma</w:t>
      </w:r>
      <w:r w:rsidRPr="00643695">
        <w:rPr>
          <w:rFonts w:ascii="Arial" w:hAnsi="Arial" w:cs="Arial"/>
          <w:i/>
          <w:iCs/>
        </w:rPr>
        <w:t xml:space="preserve"> Gesù, conosciuti i loro ragionamenti, rispose: «Perché pensate così nel vostro cuore? </w:t>
      </w:r>
      <w:r w:rsidR="005845AF" w:rsidRPr="00643695">
        <w:rPr>
          <w:rFonts w:ascii="Arial" w:hAnsi="Arial" w:cs="Arial"/>
          <w:i/>
          <w:iCs/>
        </w:rPr>
        <w:t>Che</w:t>
      </w:r>
      <w:r w:rsidRPr="00643695">
        <w:rPr>
          <w:rFonts w:ascii="Arial" w:hAnsi="Arial" w:cs="Arial"/>
          <w:i/>
          <w:iCs/>
        </w:rPr>
        <w:t xml:space="preserve"> cosa è più facile: dire “Ti sono perdonati i tuoi peccati”, oppure dire “Àlzati e cammina”? </w:t>
      </w:r>
      <w:r w:rsidR="005845AF" w:rsidRPr="00643695">
        <w:rPr>
          <w:rFonts w:ascii="Arial" w:hAnsi="Arial" w:cs="Arial"/>
          <w:i/>
          <w:iCs/>
        </w:rPr>
        <w:t>Ora</w:t>
      </w:r>
      <w:r w:rsidRPr="00643695">
        <w:rPr>
          <w:rFonts w:ascii="Arial" w:hAnsi="Arial" w:cs="Arial"/>
          <w:i/>
          <w:iCs/>
        </w:rPr>
        <w:t xml:space="preserve">, perché sappiate che il Figlio dell’uomo ha il potere sulla terra di perdonare i peccati, dico a te – disse al paralitico –: àlzati, </w:t>
      </w:r>
      <w:r w:rsidRPr="00643695">
        <w:rPr>
          <w:rFonts w:ascii="Arial" w:hAnsi="Arial" w:cs="Arial"/>
          <w:i/>
          <w:iCs/>
        </w:rPr>
        <w:lastRenderedPageBreak/>
        <w:t xml:space="preserve">prendi il tuo lettuccio e torna a casa tua». </w:t>
      </w:r>
      <w:r w:rsidR="005845AF" w:rsidRPr="00643695">
        <w:rPr>
          <w:rFonts w:ascii="Arial" w:hAnsi="Arial" w:cs="Arial"/>
          <w:i/>
          <w:iCs/>
        </w:rPr>
        <w:t>Subito</w:t>
      </w:r>
      <w:r w:rsidRPr="00643695">
        <w:rPr>
          <w:rFonts w:ascii="Arial" w:hAnsi="Arial" w:cs="Arial"/>
          <w:i/>
          <w:iCs/>
        </w:rPr>
        <w:t xml:space="preserve"> egli si alzò davanti a loro, prese il lettuccio su cui era disteso e andò a casa sua, glorificando Dio. </w:t>
      </w:r>
      <w:r w:rsidR="005845AF" w:rsidRPr="00643695">
        <w:rPr>
          <w:rFonts w:ascii="Arial" w:hAnsi="Arial" w:cs="Arial"/>
          <w:i/>
          <w:iCs/>
        </w:rPr>
        <w:t>Tutti</w:t>
      </w:r>
      <w:r w:rsidRPr="00643695">
        <w:rPr>
          <w:rFonts w:ascii="Arial" w:hAnsi="Arial" w:cs="Arial"/>
          <w:i/>
          <w:iCs/>
        </w:rPr>
        <w:t xml:space="preserve"> furono colti da stupore e davano gloria a Dio; pieni di timore dicevano: «Oggi abbiamo visto cose prodigiose</w:t>
      </w:r>
      <w:r w:rsidR="005845AF" w:rsidRPr="00643695">
        <w:rPr>
          <w:rFonts w:ascii="Arial" w:hAnsi="Arial" w:cs="Arial"/>
          <w:i/>
          <w:iCs/>
        </w:rPr>
        <w:t>».</w:t>
      </w:r>
      <w:r w:rsidR="00B4120D" w:rsidRPr="00643695">
        <w:rPr>
          <w:rFonts w:ascii="Arial" w:hAnsi="Arial" w:cs="Arial"/>
          <w:i/>
          <w:iCs/>
        </w:rPr>
        <w:t xml:space="preserve"> </w:t>
      </w:r>
      <w:r w:rsidR="0094045E" w:rsidRPr="00643695">
        <w:rPr>
          <w:rFonts w:ascii="Arial" w:hAnsi="Arial" w:cs="Arial"/>
          <w:i/>
          <w:iCs/>
        </w:rPr>
        <w:t xml:space="preserve">(Lc </w:t>
      </w:r>
      <w:r w:rsidR="00E808EE" w:rsidRPr="00643695">
        <w:rPr>
          <w:rFonts w:ascii="Arial" w:hAnsi="Arial" w:cs="Arial"/>
          <w:i/>
          <w:iCs/>
        </w:rPr>
        <w:t>5</w:t>
      </w:r>
      <w:r w:rsidR="0094045E" w:rsidRPr="00643695">
        <w:rPr>
          <w:rFonts w:ascii="Arial" w:hAnsi="Arial" w:cs="Arial"/>
          <w:i/>
          <w:iCs/>
        </w:rPr>
        <w:t>,</w:t>
      </w:r>
      <w:r w:rsidR="00D3019C" w:rsidRPr="00643695">
        <w:rPr>
          <w:rFonts w:ascii="Arial" w:hAnsi="Arial" w:cs="Arial"/>
          <w:i/>
          <w:iCs/>
        </w:rPr>
        <w:t>1</w:t>
      </w:r>
      <w:r w:rsidRPr="00643695">
        <w:rPr>
          <w:rFonts w:ascii="Arial" w:hAnsi="Arial" w:cs="Arial"/>
          <w:i/>
          <w:iCs/>
        </w:rPr>
        <w:t>7</w:t>
      </w:r>
      <w:r w:rsidR="001C2CBD" w:rsidRPr="00643695">
        <w:rPr>
          <w:rFonts w:ascii="Arial" w:hAnsi="Arial" w:cs="Arial"/>
          <w:i/>
          <w:iCs/>
        </w:rPr>
        <w:t>-</w:t>
      </w:r>
      <w:r w:rsidRPr="00643695">
        <w:rPr>
          <w:rFonts w:ascii="Arial" w:hAnsi="Arial" w:cs="Arial"/>
          <w:i/>
          <w:iCs/>
        </w:rPr>
        <w:t>2</w:t>
      </w:r>
      <w:r w:rsidR="00B355B1" w:rsidRPr="00643695">
        <w:rPr>
          <w:rFonts w:ascii="Arial" w:hAnsi="Arial" w:cs="Arial"/>
          <w:i/>
          <w:iCs/>
        </w:rPr>
        <w:t>6</w:t>
      </w:r>
      <w:r w:rsidR="0094045E" w:rsidRPr="00643695">
        <w:rPr>
          <w:rFonts w:ascii="Arial" w:hAnsi="Arial" w:cs="Arial"/>
          <w:i/>
          <w:iCs/>
        </w:rPr>
        <w:t xml:space="preserve">). </w:t>
      </w:r>
    </w:p>
    <w:p w14:paraId="23A4AB7A" w14:textId="77777777" w:rsidR="00643695" w:rsidRPr="00643695" w:rsidRDefault="001F1E76" w:rsidP="00A8136D">
      <w:pPr>
        <w:spacing w:after="120"/>
        <w:jc w:val="both"/>
        <w:rPr>
          <w:rFonts w:ascii="Arial" w:hAnsi="Arial" w:cs="Arial"/>
        </w:rPr>
      </w:pPr>
      <w:r w:rsidRPr="00643695">
        <w:rPr>
          <w:rFonts w:ascii="Arial" w:hAnsi="Arial" w:cs="Arial"/>
        </w:rPr>
        <w:t xml:space="preserve">Su questo brano del Vangelo, ecco una riflessione scritta tempo addietro che merita di essere ricordata: </w:t>
      </w:r>
      <w:r w:rsidR="00A8136D" w:rsidRPr="00643695">
        <w:rPr>
          <w:rFonts w:ascii="Arial" w:hAnsi="Arial" w:cs="Arial"/>
        </w:rPr>
        <w:t>Leggendo quali sono i dieci loci teologici</w:t>
      </w:r>
      <w:r w:rsidR="00643695" w:rsidRPr="00643695">
        <w:rPr>
          <w:rFonts w:ascii="Arial" w:hAnsi="Arial" w:cs="Arial"/>
        </w:rPr>
        <w:t>: troviamo che i</w:t>
      </w:r>
      <w:r w:rsidR="00A8136D" w:rsidRPr="00643695">
        <w:rPr>
          <w:rFonts w:ascii="Arial" w:hAnsi="Arial" w:cs="Arial"/>
        </w:rPr>
        <w:t>l primo luogo è l'autorità della Sacra Scrittura che contiene i libri canonici. Il secondo è l'autorità della tradizione di Cristo e degli Apostoli le quali anche se non furono scritte sono arrivate fino a noi come da udito a udito, in modo che con tutta verità si possono chiamare come oracoli di viva voce. Il terzo è l'autorità della Chiesa cattolica [intendendo con essa la "Grande Chiesa" fino allo scisma d'oriente]. Il quarto è l'autorità dei Concili, in modo speciale i Concili Generali, nei quali risiede l'autorità della Chiesa cattolica. Il quinto è l'autorità della Chiesa romana, che per privilegio divino è e si chiama apostolica. Il sesto è l'autorità dei santi padri. Il settimo è l'autorità dei teologi scolastici, ai quali possiamo aggiungere i canonisti (periti in diritto pontificio), tanto che la dottrina di questo diritto la si considera quasi come altra parte della teologia scolastica. L'ottavo è la ragione naturale, molto conosciuta in tutte le scienze che si studiano attraverso la luce naturale. Il nono è l'autorità dei filosofi che seguono come guida la natura. Tra questi senza dubbio si trovano i Giuristi (giureconsulti dell'autorità civile), i quali professano anche la vera filosofia (come dice il Giureconsulto). Il decimo e ultimo è l'autorità della storia umana, tanto quella scritta dagli autori degni di credito, come quella trasmessa di generazione in generazione, non superstiziosamente o come racconti da vecchiette, ma in modo serio e coerente</w:t>
      </w:r>
      <w:r w:rsidR="00643695" w:rsidRPr="00643695">
        <w:rPr>
          <w:rFonts w:ascii="Arial" w:hAnsi="Arial" w:cs="Arial"/>
        </w:rPr>
        <w:t>.</w:t>
      </w:r>
    </w:p>
    <w:p w14:paraId="23264BAC" w14:textId="7916227F" w:rsidR="00A8136D" w:rsidRPr="00643695" w:rsidRDefault="00643695" w:rsidP="00A8136D">
      <w:pPr>
        <w:spacing w:after="120"/>
        <w:jc w:val="both"/>
        <w:rPr>
          <w:rFonts w:ascii="Arial" w:hAnsi="Arial" w:cs="Arial"/>
        </w:rPr>
      </w:pPr>
      <w:r w:rsidRPr="00643695">
        <w:rPr>
          <w:rFonts w:ascii="Arial" w:hAnsi="Arial" w:cs="Arial"/>
        </w:rPr>
        <w:t xml:space="preserve">Dobbiamo però </w:t>
      </w:r>
      <w:r w:rsidR="00A8136D" w:rsidRPr="00643695">
        <w:rPr>
          <w:rFonts w:ascii="Arial" w:hAnsi="Arial" w:cs="Arial"/>
        </w:rPr>
        <w:t xml:space="preserve">confessare che a volte nessuno di questi dieci loci teologici è utile per convincere qualcuno perché accolga la verità da noi annunciata. Altri due loci sono sempre necessari e questi due loci da soli possono rendere ininfluenti tutti gli altri dieci: il primo dei loci teologici necessari è la santità di colui che annuncia e insegna Cristo e la sua dottrina. La santità è pienezza di Spirito Santo. L’alito della persona diviene alito di Spirito Santo e quanto Esso entra nel cuore di chi ascolta opera un vero miracolo di scienza e di conoscenza sapienziale e anche di visione profetica. È quanto avviene nella casa di Elisabetta con la Vergine Maria: “In </w:t>
      </w:r>
      <w:r w:rsidR="00A8136D" w:rsidRPr="00643695">
        <w:rPr>
          <w:rFonts w:ascii="Arial" w:hAnsi="Arial" w:cs="Arial"/>
          <w:i/>
          <w:iCs/>
        </w:rPr>
        <w:t>quei giorni Maria si alzò e andò in fretta verso la regione montuosa, in una città di Giuda. Entrata nella casa di Zaccaria, salutò Elisabetta. Appena Elisabetta ebbe udito il saluto di Maria, il bambino sussultò nel suo grembo. Elisabetta fu colmata di Spirito Santo ed esclamò a gran voce: «Benedetta tu fra le donne e benedetto il frutto del tuo grembo! A che cosa devo che la madre del mio Signore venga da me? Ecco, appena il tuo saluto è giunto ai miei orecchi, il bambino ha sussultato di gioia nel mio grembo. E beata colei che ha creduto nell’adempimento di ciò che il Signore le ha detto» (Lc 1.39-45).</w:t>
      </w:r>
      <w:r w:rsidR="00A8136D" w:rsidRPr="00643695">
        <w:rPr>
          <w:rFonts w:ascii="Arial" w:hAnsi="Arial" w:cs="Arial"/>
        </w:rPr>
        <w:t xml:space="preserve">  Più grande è la santità e più potente è l’azione dello Spirito Santo. Nella grande santità a volte basta una sola parola per convertire un cuore, attraendolo a Cristo e al suo Vangelo di salvezza e di redenzione. La Vergine Maria non si è servita di nessuno dei dieci loci teologici. Ha portato lo Spirito Santo in quella casa e sia Elisabetta che il Bambino che lei portava nel grembo ne sono stati colmati.</w:t>
      </w:r>
    </w:p>
    <w:p w14:paraId="6AB39891" w14:textId="037F239F" w:rsidR="001F1E76" w:rsidRPr="00643695" w:rsidRDefault="00A8136D" w:rsidP="00A8136D">
      <w:pPr>
        <w:spacing w:after="120"/>
        <w:jc w:val="both"/>
        <w:rPr>
          <w:rFonts w:ascii="Arial" w:hAnsi="Arial" w:cs="Arial"/>
        </w:rPr>
      </w:pPr>
      <w:r w:rsidRPr="00643695">
        <w:rPr>
          <w:rFonts w:ascii="Arial" w:hAnsi="Arial" w:cs="Arial"/>
        </w:rPr>
        <w:t>Oggi Gesù è in una casa. Dal tetto calano giù un paralitico perché Lui lo guarisca.  Gesù sa chi è presente in quella casa. Conosce i loro pensieri. Sa la cattiveria del loro cuore. Ma Lui sa pure che anche loro hanno bisogno di conversione per essere salvati. Di quale dei loci teologici si serve perché farisei e scribi possano accogliere il suo mistero? Di nessuno di essi. Si serve invece del miracolo. Guarisce il paralitico per attestare che ogni sua Parola è proferita nel nome di Dio. Noi sappiamo dalla storia che spesso i Santi si sono serviti del miracolo per convertire delle persone. Questi due loci teologici, quello della santità portatrice dello Spirito Santo e quello dei miracoli, sono essenziali, necessari per chi vuole annunciare il regno di Dio e portare i cuori alla fede in Gesù Signore. Sappiamo che Mosè per attestare la superiorità del suo Dio sopra tutti gli Dèi dell’Egitto ha compiuto dieci opere portentose. Dopo queste opere tutto il mondo circostante sapeva della superiorità del Dio dei figli d’Israele sopra i loro Dèi. Anche Gesù compi opere portentose e sono queste opere che devono condurre i cuori alla fede in Lui</w:t>
      </w:r>
      <w:r w:rsidR="00643695" w:rsidRPr="00643695">
        <w:rPr>
          <w:rFonts w:ascii="Arial" w:hAnsi="Arial" w:cs="Arial"/>
        </w:rPr>
        <w:t>. Ecco l prima chiusura del Vangelo secondo Giovanni</w:t>
      </w:r>
      <w:r w:rsidRPr="00643695">
        <w:rPr>
          <w:rFonts w:ascii="Arial" w:hAnsi="Arial" w:cs="Arial"/>
        </w:rPr>
        <w:t xml:space="preserve">: “Gesù, in presenza dei suoi discepoli, fece molti altri segni che non sono stati scritti in questo libro. Ma questi sono stati scritti perché crediate che Gesù è il Cristo, il Figlio di Dio, e perché, credendo, abbiate la vita nel suo nome” (Gv 20,30-31). </w:t>
      </w:r>
    </w:p>
    <w:p w14:paraId="28DC06AF" w14:textId="3F863C37" w:rsidR="00907092" w:rsidRPr="00643695" w:rsidRDefault="001F1E76" w:rsidP="00A8136D">
      <w:pPr>
        <w:spacing w:after="120"/>
        <w:jc w:val="both"/>
        <w:rPr>
          <w:rFonts w:ascii="Arial" w:hAnsi="Arial" w:cs="Arial"/>
        </w:rPr>
      </w:pPr>
      <w:r w:rsidRPr="00643695">
        <w:rPr>
          <w:rFonts w:ascii="Arial" w:hAnsi="Arial" w:cs="Arial"/>
        </w:rPr>
        <w:t>Ogni discepolo di Gesù è chiamato ad argomentare sempre con la sua santità, sempre con la preghiera perché lo Spirito Santo cambi i cuori, sempre con segni, miracoli e prodigi  con i quali è accr</w:t>
      </w:r>
      <w:r w:rsidR="00174F16" w:rsidRPr="00643695">
        <w:rPr>
          <w:rFonts w:ascii="Arial" w:hAnsi="Arial" w:cs="Arial"/>
        </w:rPr>
        <w:t>e</w:t>
      </w:r>
      <w:r w:rsidRPr="00643695">
        <w:rPr>
          <w:rFonts w:ascii="Arial" w:hAnsi="Arial" w:cs="Arial"/>
        </w:rPr>
        <w:t>ditato se lui vive il Vangelo e annuncia il Vangelo che vive con purezza di parola e di verità</w:t>
      </w:r>
      <w:r w:rsidR="00174F16" w:rsidRPr="00643695">
        <w:rPr>
          <w:rFonts w:ascii="Arial" w:hAnsi="Arial" w:cs="Arial"/>
        </w:rPr>
        <w:t>. Con i dieci loci teologia può dimostrare la verità teologica, ma con essi non converte i cuori. I cuori li converte la santità, la preghiera, i segni, prodigi, i miracoli con i quali sempre viene accreditato chi</w:t>
      </w:r>
      <w:r w:rsidR="00643695" w:rsidRPr="00643695">
        <w:rPr>
          <w:rFonts w:ascii="Arial" w:hAnsi="Arial" w:cs="Arial"/>
        </w:rPr>
        <w:t xml:space="preserve"> </w:t>
      </w:r>
      <w:r w:rsidR="00174F16" w:rsidRPr="00643695">
        <w:rPr>
          <w:rFonts w:ascii="Arial" w:hAnsi="Arial" w:cs="Arial"/>
        </w:rPr>
        <w:t xml:space="preserve">ama Gesù e la Madre nostra più che il suo stesso cuore. </w:t>
      </w:r>
      <w:r w:rsidR="00A8136D" w:rsidRPr="00643695">
        <w:rPr>
          <w:rFonts w:ascii="Arial" w:hAnsi="Arial" w:cs="Arial"/>
        </w:rPr>
        <w:t xml:space="preserve">La Madre di Gesù venga oggi nella Chiesa con tutta la potenza dello Spirito Santo e ce ne faccia dono.  </w:t>
      </w:r>
    </w:p>
    <w:p w14:paraId="564C6AC1" w14:textId="7C0F4331" w:rsidR="00120E08" w:rsidRPr="00643695" w:rsidRDefault="005C7935" w:rsidP="00E96997">
      <w:pPr>
        <w:spacing w:after="120" w:line="360" w:lineRule="auto"/>
        <w:jc w:val="right"/>
        <w:rPr>
          <w:rFonts w:ascii="Arial" w:hAnsi="Arial" w:cs="Arial"/>
          <w:b/>
          <w:i/>
          <w:sz w:val="24"/>
        </w:rPr>
      </w:pPr>
      <w:r w:rsidRPr="00643695">
        <w:rPr>
          <w:rFonts w:ascii="Arial" w:hAnsi="Arial" w:cs="Arial"/>
          <w:b/>
        </w:rPr>
        <w:t xml:space="preserve">04 Luglio </w:t>
      </w:r>
      <w:r w:rsidR="00236601" w:rsidRPr="00643695">
        <w:rPr>
          <w:rFonts w:ascii="Arial" w:hAnsi="Arial" w:cs="Arial"/>
          <w:b/>
        </w:rPr>
        <w:t>202</w:t>
      </w:r>
      <w:r w:rsidR="009A28E4" w:rsidRPr="00643695">
        <w:rPr>
          <w:rFonts w:ascii="Arial" w:hAnsi="Arial" w:cs="Arial"/>
          <w:b/>
        </w:rPr>
        <w:t>7</w:t>
      </w:r>
    </w:p>
    <w:sectPr w:rsidR="00120E08" w:rsidRPr="00643695" w:rsidSect="001E61AC">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5B201" w14:textId="77777777" w:rsidR="00997B09" w:rsidRDefault="00997B09" w:rsidP="002560DB">
      <w:r>
        <w:separator/>
      </w:r>
    </w:p>
  </w:endnote>
  <w:endnote w:type="continuationSeparator" w:id="0">
    <w:p w14:paraId="0550903A" w14:textId="77777777" w:rsidR="00997B09" w:rsidRDefault="00997B09"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E5DF" w14:textId="77777777" w:rsidR="00997B09" w:rsidRDefault="00997B09" w:rsidP="002560DB">
      <w:r>
        <w:separator/>
      </w:r>
    </w:p>
  </w:footnote>
  <w:footnote w:type="continuationSeparator" w:id="0">
    <w:p w14:paraId="0DB16DD6" w14:textId="77777777" w:rsidR="00997B09" w:rsidRDefault="00997B09"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EB"/>
    <w:rsid w:val="00171FF5"/>
    <w:rsid w:val="00172BD9"/>
    <w:rsid w:val="00172E57"/>
    <w:rsid w:val="00174F16"/>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76"/>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5E12"/>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DE6"/>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5D45"/>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45AF"/>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69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A1F"/>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1F2"/>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4A"/>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97B09"/>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36D"/>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2EA5"/>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1685</Words>
  <Characters>9608</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2026-07-09T14:19:00Z</dcterms:created>
  <dcterms:modified xsi:type="dcterms:W3CDTF">2026-07-11T08:55:00Z</dcterms:modified>
</cp:coreProperties>
</file>